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notes.xml" ContentType="application/vnd.openxmlformats-officedocument.wordprocessingml.footnote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227" w:hanging="0"/>
        <w:jc w:val="center"/>
        <w:rPr>
          <w:b/>
          <w:b/>
          <w:sz w:val="32"/>
          <w:szCs w:val="32"/>
        </w:rPr>
      </w:pPr>
      <w:r>
        <w:rPr>
          <w:b/>
          <w:sz w:val="24"/>
          <w:szCs w:val="24"/>
        </w:rPr>
        <w:t>İSLAM'DA EĞİTİM VE ÖĞRETİM</w:t>
      </w:r>
    </w:p>
    <w:p>
      <w:pPr>
        <w:pStyle w:val="Normal"/>
        <w:ind w:left="-227" w:hanging="0"/>
        <w:jc w:val="both"/>
        <w:rPr>
          <w:b/>
          <w:b/>
          <w:sz w:val="24"/>
          <w:szCs w:val="24"/>
        </w:rPr>
      </w:pPr>
      <w:r>
        <w:rPr>
          <w:b/>
          <w:sz w:val="24"/>
          <w:szCs w:val="24"/>
        </w:rPr>
      </w:r>
    </w:p>
    <w:p>
      <w:pPr>
        <w:pStyle w:val="NormalWeb"/>
        <w:shd w:val="clear" w:color="auto" w:fill="FFFFFF"/>
        <w:spacing w:lineRule="auto" w:line="360" w:beforeAutospacing="0" w:before="0" w:afterAutospacing="0" w:after="300"/>
        <w:ind w:left="-227" w:hanging="0"/>
        <w:jc w:val="both"/>
        <w:rPr>
          <w:rFonts w:ascii="Calibri" w:hAnsi="Calibri" w:asciiTheme="minorHAnsi" w:hAnsiTheme="minorHAnsi"/>
          <w:b/>
          <w:b/>
          <w:color w:val="111111"/>
          <w:sz w:val="22"/>
          <w:szCs w:val="22"/>
        </w:rPr>
      </w:pPr>
      <w:r>
        <w:rPr>
          <w:rFonts w:ascii="Calibri" w:hAnsi="Calibri" w:asciiTheme="minorHAnsi" w:hAnsiTheme="minorHAnsi"/>
          <w:b/>
          <w:color w:val="111111"/>
          <w:sz w:val="24"/>
          <w:szCs w:val="24"/>
        </w:rPr>
        <w:t>Kıymetli Müslümanlar</w:t>
      </w:r>
    </w:p>
    <w:p>
      <w:pPr>
        <w:pStyle w:val="NormalWeb"/>
        <w:shd w:val="clear" w:color="auto" w:fill="FFFFFF"/>
        <w:spacing w:lineRule="auto" w:line="360" w:beforeAutospacing="0" w:before="0" w:afterAutospacing="0" w:after="300"/>
        <w:ind w:left="-227" w:hanging="0"/>
        <w:jc w:val="both"/>
        <w:rPr>
          <w:sz w:val="24"/>
          <w:szCs w:val="24"/>
        </w:rPr>
      </w:pPr>
      <w:r>
        <w:rPr>
          <w:rFonts w:ascii="Calibri" w:hAnsi="Calibri" w:asciiTheme="minorHAnsi" w:hAnsiTheme="minorHAnsi"/>
          <w:b w:val="false"/>
          <w:bCs w:val="false"/>
          <w:color w:val="111111"/>
          <w:sz w:val="24"/>
          <w:szCs w:val="24"/>
        </w:rPr>
        <w:t xml:space="preserve">Yüce Allah Kur’an-ı Kerim’de: </w:t>
      </w:r>
      <w:r>
        <w:rPr>
          <w:rFonts w:ascii="Noto Naskh Arabic UI" w:hAnsi="Noto Naskh Arabic UI" w:cs="Noto Naskh Arabic UI"/>
          <w:sz w:val="28"/>
          <w:sz w:val="28"/>
          <w:szCs w:val="28"/>
          <w:rtl w:val="true"/>
        </w:rPr>
        <w:t>اقْرَأْ بِاسْمِ رَبِّكَ الَّذِي خَلَقَ</w:t>
      </w:r>
      <w:r>
        <w:rPr>
          <w:rFonts w:ascii="Noto Naskh Arabic UI" w:hAnsi="Noto Naskh Arabic UI" w:cs="Noto Naskh Arabic UI"/>
          <w:sz w:val="24"/>
          <w:sz w:val="24"/>
          <w:szCs w:val="24"/>
        </w:rPr>
        <w:t xml:space="preserve"> </w:t>
      </w:r>
      <w:r>
        <w:rPr>
          <w:sz w:val="24"/>
          <w:szCs w:val="24"/>
        </w:rPr>
        <w:t xml:space="preserve">Yaratan Rabbinin adıyla oku! O, insanı “alak”dan yarattı. </w:t>
      </w:r>
      <w:r>
        <w:rPr>
          <w:sz w:val="24"/>
          <w:szCs w:val="24"/>
        </w:rPr>
        <w:t>(Alak, 1-2) buyurmaktadır.</w:t>
      </w:r>
    </w:p>
    <w:p>
      <w:pPr>
        <w:pStyle w:val="NormalWeb"/>
        <w:shd w:val="clear" w:color="auto" w:fill="FFFFFF"/>
        <w:spacing w:lineRule="auto" w:line="360" w:beforeAutospacing="0" w:before="0" w:afterAutospacing="0" w:after="300"/>
        <w:ind w:left="-227" w:hanging="0"/>
        <w:jc w:val="both"/>
        <w:rPr/>
      </w:pPr>
      <w:r>
        <w:rPr>
          <w:sz w:val="24"/>
          <w:szCs w:val="24"/>
        </w:rPr>
        <w:t>Peygamber Efendimiz bir hadislerinde:</w:t>
      </w:r>
    </w:p>
    <w:p>
      <w:pPr>
        <w:pStyle w:val="NormalWeb"/>
        <w:shd w:val="clear" w:color="auto" w:fill="FFFFFF"/>
        <w:spacing w:lineRule="auto" w:line="360" w:beforeAutospacing="0" w:before="0" w:afterAutospacing="0" w:after="300"/>
        <w:ind w:left="-227" w:hanging="0"/>
        <w:jc w:val="right"/>
        <w:rPr/>
      </w:pPr>
      <w:r>
        <w:rPr>
          <w:rStyle w:val="KuvvetliVurgu"/>
          <w:sz w:val="28"/>
          <w:sz w:val="28"/>
          <w:szCs w:val="28"/>
          <w:rtl w:val="true"/>
        </w:rPr>
        <w:t>ﻋﻦ ﺍﺒﻲ ﻫﺮﻳﺮﺓ ﺮﻀﻲ ﷲ ﻋﻨﻪ ﻘﺎﻞ</w:t>
      </w:r>
      <w:r>
        <w:rPr>
          <w:rStyle w:val="KuvvetliVurgu"/>
          <w:sz w:val="28"/>
          <w:szCs w:val="28"/>
          <w:rtl w:val="true"/>
        </w:rPr>
        <w:t xml:space="preserve">: </w:t>
      </w:r>
      <w:r>
        <w:rPr>
          <w:rStyle w:val="KuvvetliVurgu"/>
          <w:sz w:val="28"/>
          <w:sz w:val="28"/>
          <w:szCs w:val="28"/>
          <w:rtl w:val="true"/>
        </w:rPr>
        <w:t xml:space="preserve">ﻘﺎﻞ ﺮﺳﻭﻞﷲ ﺼﻠﻲ ﷲ ﻋﻠﻴﻪ ﻮﺴﻠﻢ </w:t>
      </w:r>
      <w:r>
        <w:rPr>
          <w:rStyle w:val="KuvvetliVurgu"/>
          <w:sz w:val="28"/>
          <w:szCs w:val="28"/>
          <w:rtl w:val="true"/>
        </w:rPr>
        <w:t xml:space="preserve">: </w:t>
      </w:r>
      <w:r>
        <w:rPr>
          <w:rStyle w:val="KuvvetliVurgu"/>
          <w:sz w:val="28"/>
          <w:sz w:val="28"/>
          <w:szCs w:val="28"/>
          <w:rtl w:val="true"/>
        </w:rPr>
        <w:t>ﻤﻥ ﺴﻠﻚ ﻄﺮﻴﻘﺎ ﻴﻠﺘﻤﺱ ﻔﻴﻪ ﻋﻠﻤﺎ ﺴﻬﻞ ﷲ ﻠﻪ ﻄﺮﻴﻘﺎ ﺍﻠﻲ ﺍﻠﺠﻨﺔ</w:t>
      </w:r>
    </w:p>
    <w:p>
      <w:pPr>
        <w:pStyle w:val="NormalWeb"/>
        <w:shd w:val="clear" w:color="auto" w:fill="FFFFFF"/>
        <w:spacing w:lineRule="auto" w:line="360" w:beforeAutospacing="0" w:before="0" w:afterAutospacing="0" w:after="300"/>
        <w:ind w:left="-227" w:hanging="0"/>
        <w:jc w:val="both"/>
        <w:rPr/>
      </w:pPr>
      <w:r>
        <w:rPr>
          <w:rStyle w:val="Vurgu"/>
          <w:sz w:val="24"/>
          <w:szCs w:val="24"/>
        </w:rPr>
        <w:t>"Kim ilim tahsil etmek için bir yola girerse, Allah o kişiye cen</w:t>
        <w:softHyphen/>
        <w:t>netin yolunu kolaylaştırır." </w:t>
      </w:r>
      <w:r>
        <w:rPr>
          <w:sz w:val="24"/>
          <w:szCs w:val="24"/>
        </w:rPr>
        <w:t>(Müslim, Zikr 39.) buyurmuştur.</w:t>
      </w:r>
    </w:p>
    <w:p>
      <w:pPr>
        <w:pStyle w:val="Normal"/>
        <w:spacing w:lineRule="auto" w:line="360"/>
        <w:ind w:left="-227" w:hanging="0"/>
        <w:jc w:val="both"/>
        <w:rPr>
          <w:sz w:val="24"/>
          <w:szCs w:val="24"/>
        </w:rPr>
      </w:pPr>
      <w:r>
        <w:rPr>
          <w:sz w:val="24"/>
          <w:szCs w:val="24"/>
        </w:rPr>
        <w:t>İslamiyet öğrenme,öğretme, eğitim, bilim  ve olgunlaştırma dînidir. Kur'an'ı- Kerim bütün âyetlerinin temelinde Hz. Peygamber (aleyhisselam) tarafından öğrenme, sonrasında onun aracılığıyla insanlığa öğretme vardır. Her bir âyet, doğrudan yada dolaylı bir öğrenme ve öğretmedir.  Hz. Peygamber (aleyhisselam)  vahiy yoluyla Allah'u Teâla'dan öğrendiklerini müslümanlara öğretirdi. Anlaşılamayan hususları açıklığa kavuşturur bununla birlikte olgunluğa eriştirene kadar eğitim faaliyetlerine sebat üzere devam ederdi.</w:t>
      </w:r>
    </w:p>
    <w:p>
      <w:pPr>
        <w:pStyle w:val="Normal"/>
        <w:spacing w:lineRule="auto" w:line="360"/>
        <w:ind w:left="-227" w:hanging="0"/>
        <w:jc w:val="both"/>
        <w:rPr>
          <w:sz w:val="24"/>
          <w:szCs w:val="24"/>
        </w:rPr>
      </w:pPr>
      <w:r>
        <w:rPr>
          <w:sz w:val="24"/>
          <w:szCs w:val="24"/>
        </w:rPr>
        <w:t xml:space="preserve">       </w:t>
      </w:r>
      <w:r>
        <w:rPr>
          <w:sz w:val="24"/>
          <w:szCs w:val="24"/>
        </w:rPr>
        <w:t>Kur'an-ı Kerim'in âyetlerinde; insanın kendisini tanıyıp bileceği hususlara bakmayı emreden 350, dünya arzını araştırmaya teşvik eden 50, eğitim/öğretim ve pozitif ilimlere işaret edenlerin ise 750 civarında olduğunu müşahade edilmektedir. Akıl ve aklı kullanmayı teşvik eden ayetlerin sayısı 65, cahilik, bilgisizliği yeren âyetler sayısı ise 25 kadardır. Anlaşılan İslam Dini ilim, eğitim ve öğretime çok önem vermektedir.</w:t>
      </w:r>
    </w:p>
    <w:p>
      <w:pPr>
        <w:pStyle w:val="NormalWeb"/>
        <w:shd w:val="clear" w:color="auto" w:fill="FFFFFF"/>
        <w:spacing w:lineRule="auto" w:line="360" w:beforeAutospacing="0" w:before="0" w:afterAutospacing="0" w:after="300"/>
        <w:ind w:left="-227" w:hanging="0"/>
        <w:jc w:val="both"/>
        <w:rPr>
          <w:rFonts w:ascii="Calibri" w:hAnsi="Calibri" w:asciiTheme="minorHAnsi" w:hAnsiTheme="minorHAnsi"/>
          <w:b/>
          <w:b/>
          <w:color w:val="111111"/>
          <w:sz w:val="22"/>
          <w:szCs w:val="22"/>
        </w:rPr>
      </w:pPr>
      <w:r>
        <w:rPr>
          <w:rFonts w:ascii="Calibri" w:hAnsi="Calibri" w:asciiTheme="minorHAnsi" w:hAnsiTheme="minorHAnsi"/>
          <w:b/>
          <w:color w:val="111111"/>
          <w:sz w:val="24"/>
          <w:szCs w:val="24"/>
        </w:rPr>
        <w:t>Kıymetli Kardeşlerim</w:t>
      </w:r>
    </w:p>
    <w:p>
      <w:pPr>
        <w:pStyle w:val="NormalWeb"/>
        <w:shd w:val="clear" w:color="auto" w:fill="FFFFFF"/>
        <w:spacing w:lineRule="auto" w:line="360" w:beforeAutospacing="0" w:before="0" w:afterAutospacing="0" w:after="300"/>
        <w:ind w:left="-227" w:hanging="0"/>
        <w:jc w:val="both"/>
        <w:rPr>
          <w:rFonts w:ascii="Calibri" w:hAnsi="Calibri" w:asciiTheme="minorHAnsi" w:hAnsiTheme="minorHAnsi"/>
          <w:sz w:val="22"/>
          <w:szCs w:val="22"/>
        </w:rPr>
      </w:pPr>
      <w:r>
        <w:rPr>
          <w:rFonts w:ascii="Calibri" w:hAnsi="Calibri" w:asciiTheme="minorHAnsi" w:hAnsiTheme="minorHAnsi"/>
          <w:b/>
          <w:color w:val="111111"/>
          <w:sz w:val="24"/>
          <w:szCs w:val="24"/>
        </w:rPr>
        <w:t xml:space="preserve">      </w:t>
      </w:r>
      <w:r>
        <w:rPr>
          <w:rFonts w:ascii="Calibri" w:hAnsi="Calibri" w:asciiTheme="minorHAnsi" w:hAnsiTheme="minorHAnsi"/>
          <w:sz w:val="24"/>
          <w:szCs w:val="24"/>
        </w:rPr>
        <w:t xml:space="preserve"> </w:t>
      </w:r>
      <w:r>
        <w:rPr>
          <w:rFonts w:ascii="Calibri" w:hAnsi="Calibri" w:asciiTheme="minorHAnsi" w:hAnsiTheme="minorHAnsi"/>
          <w:sz w:val="24"/>
          <w:szCs w:val="24"/>
        </w:rPr>
        <w:t>Cehalet ve bilgisizlik insanın en büyük düşmanıdır. Bu sebeble İslam Dini eğitim-öğretim faaliyetleri üzerinde önemle durulmuştur.</w:t>
      </w:r>
    </w:p>
    <w:p>
      <w:pPr>
        <w:pStyle w:val="Normal"/>
        <w:spacing w:lineRule="auto" w:line="360"/>
        <w:ind w:left="-227" w:hanging="0"/>
        <w:jc w:val="both"/>
        <w:rPr>
          <w:sz w:val="24"/>
          <w:szCs w:val="24"/>
        </w:rPr>
      </w:pPr>
      <w:r>
        <w:rPr>
          <w:sz w:val="24"/>
          <w:szCs w:val="24"/>
        </w:rPr>
        <w:t xml:space="preserve">       </w:t>
      </w:r>
      <w:r>
        <w:rPr>
          <w:sz w:val="24"/>
          <w:szCs w:val="24"/>
        </w:rPr>
        <w:t>Fert ve toplumun  maddî-manevî  yükselmeleri bu konularda daima ilerlemeleri özellikle sağlam ve kaliteli bir eğitim-öğretimle mümkündür. Bu gibi sebeblerle din ve dünya için lazım olan bilgileri bilmeyi farz kılan İslamiyet, bunu sağlayan ve destekleyecek  olan eğitim-öğretimin  mükemmel olmasını istemektedir.</w:t>
      </w:r>
    </w:p>
    <w:p>
      <w:pPr>
        <w:pStyle w:val="Normal"/>
        <w:spacing w:lineRule="auto" w:line="360"/>
        <w:ind w:left="-227" w:hanging="0"/>
        <w:jc w:val="both"/>
        <w:rPr/>
      </w:pPr>
      <w:r>
        <w:rPr>
          <w:sz w:val="24"/>
          <w:szCs w:val="24"/>
        </w:rPr>
        <w:t xml:space="preserve">      </w:t>
      </w:r>
      <w:r>
        <w:rPr>
          <w:sz w:val="24"/>
          <w:szCs w:val="24"/>
        </w:rPr>
        <w:t>İnsan eğiterek-öğreterek geliştirilmesi gereken bir varlık olup,  "En güzel sûret ve biçimde yaratılan insan"</w:t>
      </w:r>
      <w:r>
        <w:rPr>
          <w:rStyle w:val="DipnotSabitleyicisi"/>
          <w:rStyle w:val="DipnotSabitleyicisi"/>
          <w:sz w:val="24"/>
          <w:szCs w:val="24"/>
        </w:rPr>
        <w:footnoteReference w:id="2"/>
      </w:r>
      <w:r>
        <w:rPr>
          <w:sz w:val="24"/>
          <w:szCs w:val="24"/>
        </w:rPr>
        <w:t xml:space="preserve"> kendisine bahşedilen gücü, enerjisini ve diğer farklı kabiliyetleri geliştirip değerlendirmemesi israftır. Bu gelişme, her alanda ilerleme, ekonomik ve millî kültürün nesiller boyu intikali, davranış ve kabiliyetlerin geliştirilmesi , kişiye kazandırılması ancak eğitim ile mümkün olabilmektedir. </w:t>
      </w:r>
    </w:p>
    <w:p>
      <w:pPr>
        <w:pStyle w:val="NormalWeb"/>
        <w:shd w:val="clear" w:color="auto" w:fill="FFFFFF"/>
        <w:spacing w:lineRule="auto" w:line="360" w:beforeAutospacing="0" w:before="0" w:afterAutospacing="0" w:after="300"/>
        <w:ind w:left="-227" w:hanging="0"/>
        <w:jc w:val="both"/>
        <w:rPr>
          <w:rFonts w:ascii="Calibri" w:hAnsi="Calibri" w:asciiTheme="minorHAnsi" w:hAnsiTheme="minorHAnsi"/>
          <w:b/>
          <w:b/>
          <w:color w:val="111111"/>
          <w:sz w:val="22"/>
          <w:szCs w:val="22"/>
        </w:rPr>
      </w:pPr>
      <w:r>
        <w:rPr>
          <w:rFonts w:ascii="Calibri" w:hAnsi="Calibri" w:asciiTheme="minorHAnsi" w:hAnsiTheme="minorHAnsi"/>
          <w:b/>
          <w:color w:val="111111"/>
          <w:sz w:val="24"/>
          <w:szCs w:val="24"/>
        </w:rPr>
        <w:t>Değerli  Kardeşlerim</w:t>
      </w:r>
    </w:p>
    <w:p>
      <w:pPr>
        <w:pStyle w:val="Normal"/>
        <w:spacing w:lineRule="auto" w:line="360"/>
        <w:ind w:left="-227" w:hanging="0"/>
        <w:jc w:val="both"/>
        <w:rPr/>
      </w:pPr>
      <w:r>
        <w:rPr>
          <w:sz w:val="24"/>
          <w:szCs w:val="24"/>
        </w:rPr>
        <w:t xml:space="preserve">       </w:t>
      </w:r>
      <w:r>
        <w:rPr>
          <w:sz w:val="24"/>
          <w:szCs w:val="24"/>
        </w:rPr>
        <w:t>Allah'u Teâla Peygamberlerine gönderdiği vahiy aracılığıyla kulları olan insanın eğiticisi olmuştur. Kur'an-ı Kerim'in ilk ayeti, Yüce Allah'ın Peygamberine ilk hitabı "Oku" emri olmuştur. Alak suresinin ilk ayetlerinde "Seni yaratan Rabbinin adıyla oku. O insanı kan pıhtısından yarattı. Oku, Rabbin nihayetsiz kerem sahibidir. O kalemle yazmayı öğretendir. İnsana bilmediği şeyleri o öğretti."</w:t>
      </w:r>
      <w:r>
        <w:rPr>
          <w:rStyle w:val="DipnotSabitleyicisi"/>
          <w:rStyle w:val="DipnotSabitleyicisi"/>
          <w:sz w:val="24"/>
          <w:szCs w:val="24"/>
        </w:rPr>
        <w:footnoteReference w:id="3"/>
      </w:r>
      <w:r>
        <w:rPr>
          <w:sz w:val="24"/>
          <w:szCs w:val="24"/>
        </w:rPr>
        <w:t xml:space="preserve"> buyurmuştur.</w:t>
      </w:r>
    </w:p>
    <w:p>
      <w:pPr>
        <w:pStyle w:val="Normal"/>
        <w:spacing w:lineRule="auto" w:line="360"/>
        <w:ind w:left="-227" w:hanging="0"/>
        <w:jc w:val="both"/>
        <w:rPr/>
      </w:pPr>
      <w:r>
        <w:rPr>
          <w:sz w:val="24"/>
          <w:szCs w:val="24"/>
        </w:rPr>
        <w:t xml:space="preserve">        </w:t>
      </w:r>
      <w:r>
        <w:rPr>
          <w:sz w:val="24"/>
          <w:szCs w:val="24"/>
        </w:rPr>
        <w:t>Bunlarla birlikte Kur'an-ı Kerim'de Allah Teala'ın Hz. Adem'e bütün isimleri öğrettiği</w:t>
      </w:r>
      <w:r>
        <w:rPr>
          <w:rStyle w:val="DipnotSabitleyicisi"/>
          <w:rStyle w:val="DipnotSabitleyicisi"/>
          <w:sz w:val="24"/>
          <w:szCs w:val="24"/>
        </w:rPr>
        <w:footnoteReference w:id="4"/>
      </w:r>
      <w:r>
        <w:rPr>
          <w:sz w:val="24"/>
          <w:szCs w:val="24"/>
        </w:rPr>
        <w:t>,  Davut aleyhisselam'a zırh-elbise sanatını öğrettiği</w:t>
      </w:r>
      <w:r>
        <w:rPr>
          <w:rStyle w:val="DipnotSabitleyicisi"/>
          <w:rStyle w:val="DipnotSabitleyicisi"/>
          <w:sz w:val="24"/>
          <w:szCs w:val="24"/>
        </w:rPr>
        <w:footnoteReference w:id="5"/>
      </w:r>
      <w:r>
        <w:rPr>
          <w:sz w:val="24"/>
          <w:szCs w:val="24"/>
        </w:rPr>
        <w:t xml:space="preserve"> zikredilmektedir.</w:t>
      </w:r>
    </w:p>
    <w:p>
      <w:pPr>
        <w:pStyle w:val="Normal"/>
        <w:spacing w:lineRule="auto" w:line="360"/>
        <w:ind w:left="-227" w:hanging="0"/>
        <w:jc w:val="both"/>
        <w:rPr>
          <w:sz w:val="24"/>
          <w:szCs w:val="24"/>
        </w:rPr>
      </w:pPr>
      <w:r>
        <w:rPr>
          <w:sz w:val="24"/>
          <w:szCs w:val="24"/>
        </w:rPr>
        <w:t xml:space="preserve">        </w:t>
      </w:r>
      <w:r>
        <w:rPr>
          <w:sz w:val="24"/>
          <w:szCs w:val="24"/>
        </w:rPr>
        <w:t>Allah Teala'ın bir ismi ve sıfatı olan ''Rab'' kelimesinin terbiyeci-eğitimci  anlamına geldiğini düşünecek olursak Rabbimizin eğitim-öğretime ne büyük önem verdiğini daha iyi kavramış oluruz.</w:t>
      </w:r>
    </w:p>
    <w:p>
      <w:pPr>
        <w:pStyle w:val="Normal"/>
        <w:spacing w:lineRule="auto" w:line="360"/>
        <w:ind w:left="-227" w:hanging="0"/>
        <w:jc w:val="both"/>
        <w:rPr>
          <w:sz w:val="24"/>
          <w:szCs w:val="24"/>
        </w:rPr>
      </w:pPr>
      <w:r>
        <w:rPr>
          <w:sz w:val="24"/>
          <w:szCs w:val="24"/>
        </w:rPr>
        <w:t xml:space="preserve">        </w:t>
      </w:r>
      <w:r>
        <w:rPr>
          <w:sz w:val="24"/>
          <w:szCs w:val="24"/>
        </w:rPr>
        <w:t>Bunlarla birlikte İlme,bilgine, Öğrenmeye, öğretmeye önem veren bazı ayet ve hadisleri zikretmemiz faydalı olacaktır:</w:t>
      </w:r>
    </w:p>
    <w:p>
      <w:pPr>
        <w:pStyle w:val="Normal"/>
        <w:spacing w:lineRule="auto" w:line="360"/>
        <w:ind w:left="-227" w:hanging="0"/>
        <w:jc w:val="both"/>
        <w:rPr/>
      </w:pPr>
      <w:r>
        <w:rPr>
          <w:sz w:val="24"/>
          <w:szCs w:val="24"/>
        </w:rPr>
        <w:t xml:space="preserve">       </w:t>
      </w:r>
      <w:r>
        <w:rPr>
          <w:sz w:val="24"/>
          <w:szCs w:val="24"/>
        </w:rPr>
        <w:t>"Hiç bilenlerle bilmeyenler bir olur mu?"</w:t>
      </w:r>
      <w:r>
        <w:rPr>
          <w:rStyle w:val="DipnotSabitleyicisi"/>
          <w:rStyle w:val="DipnotSabitleyicisi"/>
          <w:sz w:val="24"/>
          <w:szCs w:val="24"/>
        </w:rPr>
        <w:footnoteReference w:id="6"/>
      </w:r>
    </w:p>
    <w:p>
      <w:pPr>
        <w:pStyle w:val="Normal"/>
        <w:spacing w:lineRule="auto" w:line="360"/>
        <w:ind w:left="-227" w:hanging="0"/>
        <w:jc w:val="both"/>
        <w:rPr>
          <w:color w:val="111111"/>
          <w:highlight w:val="white"/>
        </w:rPr>
      </w:pPr>
      <w:r>
        <w:rPr>
          <w:color w:val="111111"/>
          <w:sz w:val="24"/>
          <w:szCs w:val="24"/>
          <w:shd w:fill="FFFFFF" w:val="clear"/>
        </w:rPr>
        <w:t xml:space="preserve">       </w:t>
      </w:r>
      <w:r>
        <w:rPr>
          <w:color w:val="111111"/>
          <w:sz w:val="24"/>
          <w:szCs w:val="24"/>
          <w:shd w:fill="FFFFFF" w:val="clear"/>
        </w:rPr>
        <w:t>''Rabbim! İlmimi artır''</w:t>
      </w:r>
      <w:r>
        <w:rPr>
          <w:rStyle w:val="DipnotSabitleyicisi"/>
          <w:rStyle w:val="DipnotSabitleyicisi"/>
          <w:color w:val="111111"/>
          <w:sz w:val="24"/>
          <w:szCs w:val="24"/>
          <w:shd w:fill="FFFFFF" w:val="clear"/>
        </w:rPr>
        <w:footnoteReference w:id="7"/>
      </w:r>
    </w:p>
    <w:p>
      <w:pPr>
        <w:pStyle w:val="Normal"/>
        <w:spacing w:lineRule="auto" w:line="360"/>
        <w:ind w:left="-227" w:hanging="0"/>
        <w:jc w:val="both"/>
        <w:rPr/>
      </w:pPr>
      <w:r>
        <w:rPr>
          <w:color w:val="111111"/>
          <w:sz w:val="24"/>
          <w:szCs w:val="24"/>
          <w:shd w:fill="FFFFFF" w:val="clear"/>
        </w:rPr>
        <w:t xml:space="preserve">        </w:t>
      </w:r>
      <w:r>
        <w:rPr>
          <w:color w:val="111111"/>
          <w:sz w:val="24"/>
          <w:szCs w:val="24"/>
          <w:shd w:fill="FFFFFF" w:val="clear"/>
        </w:rPr>
        <w:t>''Allah, içinizden iman etmiş olanlarla bilhassa kendilerine ilim verilmiş bulunanların derecelerini artırır ''</w:t>
      </w:r>
      <w:r>
        <w:rPr>
          <w:rStyle w:val="DipnotSabitleyicisi"/>
          <w:rStyle w:val="DipnotSabitleyicisi"/>
          <w:color w:val="111111"/>
          <w:sz w:val="24"/>
          <w:szCs w:val="24"/>
          <w:shd w:fill="FFFFFF" w:val="clear"/>
        </w:rPr>
        <w:footnoteReference w:id="8"/>
      </w:r>
    </w:p>
    <w:p>
      <w:pPr>
        <w:pStyle w:val="Normal"/>
        <w:spacing w:lineRule="auto" w:line="360"/>
        <w:ind w:left="-227" w:hanging="0"/>
        <w:jc w:val="both"/>
        <w:rPr/>
      </w:pPr>
      <w:r>
        <w:rPr>
          <w:sz w:val="24"/>
          <w:szCs w:val="24"/>
        </w:rPr>
        <w:t xml:space="preserve">       </w:t>
      </w:r>
      <w:r>
        <w:rPr>
          <w:sz w:val="24"/>
          <w:szCs w:val="24"/>
        </w:rPr>
        <w:t>"İlim,her kadın ve erkek üzerine farzdır."</w:t>
      </w:r>
      <w:r>
        <w:rPr>
          <w:rStyle w:val="DipnotSabitleyicisi"/>
          <w:rStyle w:val="DipnotSabitleyicisi"/>
          <w:sz w:val="24"/>
          <w:szCs w:val="24"/>
        </w:rPr>
        <w:footnoteReference w:id="9"/>
      </w:r>
    </w:p>
    <w:p>
      <w:pPr>
        <w:pStyle w:val="Normal"/>
        <w:spacing w:lineRule="auto" w:line="360"/>
        <w:ind w:left="-227" w:hanging="0"/>
        <w:jc w:val="both"/>
        <w:rPr/>
      </w:pPr>
      <w:r>
        <w:rPr>
          <w:sz w:val="24"/>
          <w:szCs w:val="24"/>
        </w:rPr>
        <w:t xml:space="preserve">       </w:t>
      </w:r>
      <w:r>
        <w:rPr>
          <w:sz w:val="24"/>
          <w:szCs w:val="24"/>
        </w:rPr>
        <w:t>"İlim Mü'minin kaybolmuş malıdır. Onu nerede bulursa alır."</w:t>
      </w:r>
      <w:r>
        <w:rPr>
          <w:rStyle w:val="DipnotSabitleyicisi"/>
          <w:rStyle w:val="DipnotSabitleyicisi"/>
          <w:sz w:val="24"/>
          <w:szCs w:val="24"/>
        </w:rPr>
        <w:footnoteReference w:id="10"/>
      </w:r>
    </w:p>
    <w:p>
      <w:pPr>
        <w:pStyle w:val="Normal"/>
        <w:spacing w:lineRule="auto" w:line="360"/>
        <w:ind w:left="-227" w:hanging="0"/>
        <w:jc w:val="both"/>
        <w:rPr>
          <w:rStyle w:val="Vurgu"/>
          <w:rFonts w:cs="Arial"/>
          <w:color w:val="FF0000"/>
        </w:rPr>
      </w:pPr>
      <w:r>
        <w:rPr>
          <w:rStyle w:val="Strong"/>
          <w:rFonts w:cs="Arial"/>
          <w:b w:val="false"/>
          <w:color w:val="000000"/>
          <w:sz w:val="24"/>
          <w:szCs w:val="24"/>
        </w:rPr>
        <w:t xml:space="preserve">       “</w:t>
      </w:r>
      <w:r>
        <w:rPr>
          <w:rStyle w:val="Strong"/>
          <w:rFonts w:cs="Arial"/>
          <w:b w:val="false"/>
          <w:color w:val="000000"/>
          <w:sz w:val="24"/>
          <w:szCs w:val="24"/>
        </w:rPr>
        <w:t>İlim tahsil etmek için yolculuğa çıkan kimseye Allah, Cennetin yolunu onun için kolaylaştırır.”</w:t>
      </w:r>
      <w:r>
        <w:rPr>
          <w:rStyle w:val="DipnotSabitleyicisi"/>
          <w:rStyle w:val="DipnotSabitleyicisi"/>
          <w:rFonts w:cs="Arial"/>
          <w:bCs/>
          <w:color w:val="000000"/>
          <w:sz w:val="24"/>
          <w:szCs w:val="24"/>
        </w:rPr>
        <w:footnoteReference w:id="11"/>
      </w:r>
      <w:r>
        <w:rPr>
          <w:rStyle w:val="Strong"/>
          <w:rFonts w:cs="Arial"/>
          <w:b w:val="false"/>
          <w:color w:val="000000"/>
          <w:sz w:val="24"/>
          <w:szCs w:val="24"/>
        </w:rPr>
        <w:t> </w:t>
      </w:r>
    </w:p>
    <w:p>
      <w:pPr>
        <w:pStyle w:val="Normal"/>
        <w:spacing w:lineRule="auto" w:line="360"/>
        <w:ind w:left="-227" w:hanging="0"/>
        <w:jc w:val="both"/>
        <w:rPr>
          <w:rStyle w:val="Strong"/>
          <w:rFonts w:cs="Arial"/>
          <w:b w:val="false"/>
          <w:b w:val="false"/>
          <w:color w:val="000000"/>
        </w:rPr>
      </w:pPr>
      <w:r>
        <w:rPr>
          <w:rStyle w:val="Strong"/>
          <w:rFonts w:cs="Arial"/>
          <w:b w:val="false"/>
          <w:i/>
          <w:iCs/>
          <w:color w:val="FF0000"/>
          <w:sz w:val="24"/>
          <w:szCs w:val="24"/>
        </w:rPr>
        <w:t xml:space="preserve">        </w:t>
      </w:r>
      <w:r>
        <w:rPr>
          <w:rStyle w:val="Strong"/>
          <w:rFonts w:cs="Arial"/>
          <w:b w:val="false"/>
          <w:color w:val="000000"/>
          <w:sz w:val="24"/>
          <w:szCs w:val="24"/>
        </w:rPr>
        <w:t>“</w:t>
      </w:r>
      <w:r>
        <w:rPr>
          <w:rStyle w:val="Strong"/>
          <w:rFonts w:cs="Arial"/>
          <w:b w:val="false"/>
          <w:color w:val="000000"/>
          <w:sz w:val="24"/>
          <w:szCs w:val="24"/>
        </w:rPr>
        <w:t>Hayrı öğreten kişi hayrı yapan gibidir.”</w:t>
      </w:r>
      <w:r>
        <w:rPr>
          <w:rStyle w:val="DipnotSabitleyicisi"/>
          <w:rStyle w:val="DipnotSabitleyicisi"/>
          <w:rFonts w:cs="Arial"/>
          <w:bCs/>
          <w:color w:val="000000"/>
          <w:sz w:val="24"/>
          <w:szCs w:val="24"/>
        </w:rPr>
        <w:footnoteReference w:id="12"/>
      </w:r>
    </w:p>
    <w:p>
      <w:pPr>
        <w:pStyle w:val="Normal"/>
        <w:spacing w:lineRule="auto" w:line="360"/>
        <w:ind w:left="-227" w:hanging="0"/>
        <w:jc w:val="both"/>
        <w:rPr>
          <w:b/>
          <w:b/>
        </w:rPr>
      </w:pPr>
      <w:r>
        <w:rPr>
          <w:rStyle w:val="Strong"/>
          <w:rFonts w:cs="Arial"/>
          <w:b w:val="false"/>
          <w:color w:val="000000"/>
          <w:sz w:val="24"/>
          <w:szCs w:val="24"/>
        </w:rPr>
        <w:t xml:space="preserve">        “</w:t>
      </w:r>
      <w:r>
        <w:rPr>
          <w:rStyle w:val="Strong"/>
          <w:rFonts w:cs="Arial"/>
          <w:b w:val="false"/>
          <w:color w:val="000000"/>
          <w:sz w:val="24"/>
          <w:szCs w:val="24"/>
        </w:rPr>
        <w:t>Kim bir yola ilim aramak üzere giderse Allah onun için Cen</w:t>
        <w:softHyphen/>
        <w:t>nete giden bir yolu kolaylaştırır ve şüphesiz melekler ilim öğrenci</w:t>
        <w:softHyphen/>
        <w:t>sinin rızasını istedikleri (veya) ondan hoşnut oldukları için kanatlarını indirirler. Yine şüphesiz göktekiler ve yerdekiler, hatta sudaki ba</w:t>
        <w:softHyphen/>
        <w:t>lıklar bile ilim talibi için istiğfar ederler. Âlimin âbid kişiden üstünlüğü ayın diğer yıldızlardan üstünlüğü gi</w:t>
        <w:softHyphen/>
        <w:t>bidir. Muhakkak, âlimler peygamberlerin mirasçılarıdır. Şüphesiz peygamberler ne altın ne de gümüşü miras bırakırlar. Peygamber</w:t>
        <w:softHyphen/>
        <w:t>ler miras olarak ancak ilim bırakırlar. Bu itibarla kim, peygamber</w:t>
        <w:softHyphen/>
        <w:t>lerin mirası olan ilmi elde ederse tam bir hisse almış olur.”</w:t>
      </w:r>
      <w:r>
        <w:rPr>
          <w:rStyle w:val="DipnotSabitleyicisi"/>
          <w:rStyle w:val="DipnotSabitleyicisi"/>
          <w:rFonts w:cs="Arial"/>
          <w:bCs/>
          <w:color w:val="000000"/>
          <w:sz w:val="24"/>
          <w:szCs w:val="24"/>
        </w:rPr>
        <w:footnoteReference w:id="13"/>
      </w:r>
      <w:r>
        <w:rPr>
          <w:b/>
          <w:sz w:val="24"/>
          <w:szCs w:val="24"/>
        </w:rPr>
        <w:t xml:space="preserve">   </w:t>
      </w:r>
    </w:p>
    <w:p>
      <w:pPr>
        <w:pStyle w:val="Normal"/>
        <w:spacing w:lineRule="auto" w:line="360"/>
        <w:ind w:left="-227" w:hanging="0"/>
        <w:jc w:val="both"/>
        <w:rPr>
          <w:sz w:val="24"/>
          <w:szCs w:val="24"/>
        </w:rPr>
      </w:pPr>
      <w:r>
        <w:rPr>
          <w:sz w:val="24"/>
          <w:szCs w:val="24"/>
        </w:rPr>
        <w:t xml:space="preserve">       </w:t>
      </w:r>
      <w:r>
        <w:rPr>
          <w:sz w:val="24"/>
          <w:szCs w:val="24"/>
        </w:rPr>
        <w:t>''Cahiliye devrinin cehaletini reddeden Efendimiz (aleyhisselam)  " Allah'ım! İlmimi artır." diye devamlı dua etmiştir.</w:t>
      </w:r>
    </w:p>
    <w:p>
      <w:pPr>
        <w:pStyle w:val="NormalWeb"/>
        <w:shd w:val="clear" w:color="auto" w:fill="FFFFFF"/>
        <w:spacing w:lineRule="auto" w:line="360" w:beforeAutospacing="0" w:before="0" w:afterAutospacing="0" w:after="300"/>
        <w:ind w:left="-227" w:hanging="0"/>
        <w:jc w:val="both"/>
        <w:rPr>
          <w:rFonts w:ascii="Calibri" w:hAnsi="Calibri" w:asciiTheme="minorHAnsi" w:hAnsiTheme="minorHAnsi"/>
          <w:color w:val="111111"/>
          <w:sz w:val="22"/>
          <w:szCs w:val="22"/>
        </w:rPr>
      </w:pPr>
      <w:r>
        <w:rPr>
          <w:rFonts w:ascii="Calibri" w:hAnsi="Calibri" w:asciiTheme="minorHAnsi" w:hAnsiTheme="minorHAnsi"/>
          <w:color w:val="111111"/>
          <w:sz w:val="24"/>
          <w:szCs w:val="24"/>
        </w:rPr>
        <w:t xml:space="preserve">        </w:t>
      </w:r>
      <w:r>
        <w:rPr>
          <w:rFonts w:ascii="Calibri" w:hAnsi="Calibri" w:asciiTheme="minorHAnsi" w:hAnsiTheme="minorHAnsi"/>
          <w:color w:val="111111"/>
          <w:sz w:val="24"/>
          <w:szCs w:val="24"/>
        </w:rPr>
        <w:t>İlmin kapısı olarak şöhret bulan büyük sahabi Hz. Ali (r.a.) Efendimiz şöyle der:</w:t>
      </w:r>
    </w:p>
    <w:p>
      <w:pPr>
        <w:pStyle w:val="NormalWeb"/>
        <w:shd w:val="clear" w:color="auto" w:fill="FFFFFF"/>
        <w:spacing w:lineRule="auto" w:line="360" w:beforeAutospacing="0" w:before="0" w:afterAutospacing="0" w:after="300"/>
        <w:ind w:left="-227" w:hanging="0"/>
        <w:jc w:val="both"/>
        <w:rPr>
          <w:rFonts w:ascii="Calibri" w:hAnsi="Calibri" w:asciiTheme="minorHAnsi" w:hAnsiTheme="minorHAnsi"/>
          <w:color w:val="111111"/>
          <w:sz w:val="22"/>
          <w:szCs w:val="22"/>
        </w:rPr>
      </w:pPr>
      <w:r>
        <w:rPr>
          <w:rFonts w:ascii="Calibri" w:hAnsi="Calibri" w:asciiTheme="minorHAnsi" w:hAnsiTheme="minorHAnsi"/>
          <w:color w:val="111111"/>
          <w:sz w:val="24"/>
          <w:szCs w:val="24"/>
        </w:rPr>
        <w:t>''Bana bir harf öğreten, beni kendine köle edinmiştir.''</w:t>
      </w:r>
    </w:p>
    <w:p>
      <w:pPr>
        <w:pStyle w:val="NormalWeb"/>
        <w:shd w:val="clear" w:color="auto" w:fill="FFFFFF"/>
        <w:spacing w:lineRule="auto" w:line="360" w:beforeAutospacing="0" w:before="0" w:afterAutospacing="0" w:after="300"/>
        <w:ind w:left="-227" w:hanging="0"/>
        <w:jc w:val="both"/>
        <w:rPr>
          <w:rFonts w:ascii="Calibri" w:hAnsi="Calibri" w:asciiTheme="minorHAnsi" w:hAnsiTheme="minorHAnsi"/>
          <w:b/>
          <w:b/>
          <w:color w:val="111111"/>
          <w:sz w:val="22"/>
          <w:szCs w:val="22"/>
        </w:rPr>
      </w:pPr>
      <w:r>
        <w:rPr>
          <w:rFonts w:ascii="Calibri" w:hAnsi="Calibri" w:asciiTheme="minorHAnsi" w:hAnsiTheme="minorHAnsi"/>
          <w:b/>
          <w:color w:val="111111"/>
          <w:sz w:val="24"/>
          <w:szCs w:val="24"/>
        </w:rPr>
        <w:t>Kıymetli Müslümanlar</w:t>
      </w:r>
    </w:p>
    <w:p>
      <w:pPr>
        <w:pStyle w:val="NormalWeb"/>
        <w:shd w:val="clear" w:color="auto" w:fill="FFFFFF"/>
        <w:spacing w:lineRule="auto" w:line="360" w:beforeAutospacing="0" w:before="0" w:afterAutospacing="0" w:after="300"/>
        <w:ind w:left="-227" w:hanging="0"/>
        <w:jc w:val="both"/>
        <w:rPr>
          <w:rFonts w:ascii="Calibri" w:hAnsi="Calibri" w:asciiTheme="minorHAnsi" w:hAnsiTheme="minorHAnsi"/>
          <w:color w:val="222222"/>
          <w:sz w:val="22"/>
          <w:szCs w:val="22"/>
        </w:rPr>
      </w:pPr>
      <w:r>
        <w:rPr>
          <w:rFonts w:ascii="Calibri" w:hAnsi="Calibri" w:asciiTheme="minorHAnsi" w:hAnsiTheme="minorHAnsi"/>
          <w:color w:val="111111"/>
          <w:sz w:val="24"/>
          <w:szCs w:val="24"/>
        </w:rPr>
        <w:t xml:space="preserve">      </w:t>
      </w:r>
      <w:r>
        <w:rPr>
          <w:rFonts w:ascii="Calibri" w:hAnsi="Calibri" w:asciiTheme="minorHAnsi" w:hAnsiTheme="minorHAnsi"/>
          <w:color w:val="111111"/>
          <w:sz w:val="24"/>
          <w:szCs w:val="24"/>
        </w:rPr>
        <w:t>Efendimiz Aleyhisselam hayatı boyunca müslümanlar için eğitim ve öğretim metodunu çeşitli şekillerde kullanmış, insanoğluna en güzel Örnek olmuştur.  Her açıdan tavsiyeleri  ve yaşantısı göstermektedir ki,   hem ümmetine telkinlerde bulunmuş hem de bizzat kendisi yaparak ve yaşatarak eğitim ve öğretim metodunu kullanmış, y</w:t>
      </w:r>
      <w:r>
        <w:rPr>
          <w:rFonts w:ascii="Calibri" w:hAnsi="Calibri" w:asciiTheme="minorHAnsi" w:hAnsiTheme="minorHAnsi"/>
          <w:color w:val="222222"/>
          <w:sz w:val="24"/>
          <w:szCs w:val="24"/>
        </w:rPr>
        <w:t>avaş  ve özümseyerek, öğretirken belli bir ölçüde ve bıktırmadan, şahsi farklılıkları göz önünde bulundurur, karşılıklı konuşma ve soru cevap metodunu kullanır, karşısındakine şefkatle davranır ve güzel bir üslup kullanırdı. Muhatabına akli ve mantıki izahlarda bulunurdu.  Zekâlarını açmak, dikkatleri diri tutarak bilgi seviyelerini ölçmek için muhatabına sualler sorardı. Teşbih, temsil ve mukayeseler yapardı. Konuyu izah etmek için şekiller çizerdi. Sözle beraber jest ve mimiklerini de kullanırdı.</w:t>
      </w:r>
    </w:p>
    <w:p>
      <w:pPr>
        <w:pStyle w:val="NormalWeb"/>
        <w:shd w:val="clear" w:color="auto" w:fill="FFFFFF"/>
        <w:spacing w:lineRule="auto" w:line="360" w:beforeAutospacing="0" w:before="0" w:afterAutospacing="0" w:after="300"/>
        <w:ind w:left="-227" w:hanging="0"/>
        <w:jc w:val="both"/>
        <w:rPr>
          <w:rFonts w:ascii="Calibri" w:hAnsi="Calibri" w:asciiTheme="minorHAnsi" w:hAnsiTheme="minorHAnsi"/>
          <w:color w:val="222222"/>
          <w:sz w:val="22"/>
          <w:szCs w:val="22"/>
        </w:rPr>
      </w:pPr>
      <w:r>
        <w:rPr>
          <w:rFonts w:ascii="Calibri" w:hAnsi="Calibri" w:asciiTheme="minorHAnsi" w:hAnsiTheme="minorHAnsi"/>
          <w:color w:val="222222"/>
          <w:sz w:val="24"/>
          <w:szCs w:val="24"/>
        </w:rPr>
        <w:t xml:space="preserve">      </w:t>
      </w:r>
      <w:r>
        <w:rPr>
          <w:rFonts w:ascii="Calibri" w:hAnsi="Calibri" w:asciiTheme="minorHAnsi" w:hAnsiTheme="minorHAnsi"/>
          <w:color w:val="222222"/>
          <w:sz w:val="24"/>
          <w:szCs w:val="24"/>
        </w:rPr>
        <w:t>Hakkında bilgi vermek istediği şeyi yukarı kaldırıp gösterirdi. Muhatabının sorusuna ne eksik ne fazla tam cevap verirdi.  İhtiyaca binaen soruya fazlasıyla cevap verdiği de olurdu. Bazen muhatabını, sorduğu şeyden daha önemli bir hususa yönlendirirdi. Bazen kendisine yöneltilen soruyu tekrarlatırdı, Muhatabın aldığı cevabı tekrar etmesini isterdi. Muhatabı imtihan eder, doğru cevap verdiğinde onu takdir ederdi. Kabiliyetleri keşfedip geliştirirdi.</w:t>
      </w:r>
    </w:p>
    <w:p>
      <w:pPr>
        <w:pStyle w:val="NormalWeb"/>
        <w:shd w:val="clear" w:color="auto" w:fill="FFFFFF"/>
        <w:spacing w:lineRule="auto" w:line="360" w:beforeAutospacing="0" w:before="0" w:afterAutospacing="0" w:after="300"/>
        <w:ind w:left="-227" w:hanging="0"/>
        <w:jc w:val="both"/>
        <w:rPr>
          <w:rFonts w:ascii="Calibri" w:hAnsi="Calibri" w:asciiTheme="minorHAnsi" w:hAnsiTheme="minorHAnsi"/>
          <w:color w:val="222222"/>
          <w:sz w:val="22"/>
          <w:szCs w:val="22"/>
        </w:rPr>
      </w:pPr>
      <w:r>
        <w:rPr>
          <w:rFonts w:ascii="Calibri" w:hAnsi="Calibri" w:asciiTheme="minorHAnsi" w:hAnsiTheme="minorHAnsi"/>
          <w:color w:val="222222"/>
          <w:sz w:val="24"/>
          <w:szCs w:val="24"/>
        </w:rPr>
        <w:t xml:space="preserve">     </w:t>
      </w:r>
      <w:r>
        <w:rPr>
          <w:rFonts w:ascii="Calibri" w:hAnsi="Calibri" w:asciiTheme="minorHAnsi" w:hAnsiTheme="minorHAnsi"/>
          <w:color w:val="222222"/>
          <w:sz w:val="24"/>
          <w:szCs w:val="24"/>
        </w:rPr>
        <w:t>Latife ve şaka yoluyla öğrettiği şeyler de olurdu. Ehemmiyetine binaen sözünü üç kere tekrar ederdi. Meselenin ehemmiyetini göstermek için oturuşunu ve duruşunu değiştirirdi. Bazen cevabı tehir ederek tekrar ederek seslenirdi.Sözlerinin kalıcı olması için muhatabın omzunu veya elini tutardı. Önce veciz bir şekilde söyler sonra tafsilat verirdi.Bazen konuyu maddeleştirirdi. Bir şeyi bütünüyle emreder veya bütünüyle yasaklardı. İyiliklere teşvik eder ve kötülüklerden sakındırırdı. Önceki insanlara dair kıssa ve haberler naklederdi. Hayâ edilen meseleleri öğretirken nazik bir giriş yapardı. Eğilimleri hayra yönlendirirdi. Devamlı hayırlı şeyleri telkin ederdi. Bazı mühim hataları hemen düzeltirdi. Yabancı dilleri öğrenmesi için bazı sahabeleri vazifelendirirdi.Ümmetinin terbiye ve tezkiyesi için dua ederdi. Az da olsa gerektiğinde kızardı.  Kadınlara öğretmeyi ve nasihat etmeyi de ihmal etmezdi. Vaaz ve nasihat ederdi.</w:t>
      </w:r>
    </w:p>
    <w:p>
      <w:pPr>
        <w:pStyle w:val="NormalWeb"/>
        <w:shd w:val="clear" w:color="auto" w:fill="FFFFFF"/>
        <w:spacing w:lineRule="auto" w:line="360" w:beforeAutospacing="0" w:before="0" w:afterAutospacing="0" w:after="300"/>
        <w:ind w:left="-227" w:hanging="0"/>
        <w:jc w:val="both"/>
        <w:rPr>
          <w:rFonts w:ascii="Calibri" w:hAnsi="Calibri" w:cs="Tahoma" w:asciiTheme="minorHAnsi" w:hAnsiTheme="minorHAnsi"/>
          <w:color w:val="222222"/>
          <w:sz w:val="22"/>
          <w:szCs w:val="22"/>
        </w:rPr>
      </w:pPr>
      <w:r>
        <w:rPr>
          <w:rFonts w:cs="Tahoma" w:ascii="Calibri" w:hAnsi="Calibri" w:asciiTheme="minorHAnsi" w:hAnsiTheme="minorHAnsi"/>
          <w:color w:val="222222"/>
          <w:sz w:val="24"/>
          <w:szCs w:val="24"/>
        </w:rPr>
        <w:t xml:space="preserve">Kur’an’ı Kerim’in her yönüyle “en güzel örnek” olarak takdim ettiği </w:t>
      </w:r>
      <w:r>
        <w:rPr>
          <w:rFonts w:ascii="Calibri" w:hAnsi="Calibri" w:asciiTheme="minorHAnsi" w:hAnsiTheme="minorHAnsi"/>
          <w:color w:val="111111"/>
          <w:sz w:val="24"/>
          <w:szCs w:val="24"/>
        </w:rPr>
        <w:t xml:space="preserve">Efendimiz Aleyhisselam  </w:t>
      </w:r>
      <w:r>
        <w:rPr>
          <w:rFonts w:cs="Tahoma" w:ascii="Calibri" w:hAnsi="Calibri" w:asciiTheme="minorHAnsi" w:hAnsiTheme="minorHAnsi"/>
          <w:color w:val="222222"/>
          <w:sz w:val="24"/>
          <w:szCs w:val="24"/>
        </w:rPr>
        <w:t>ortaya koyduğu eğitim öğretim modeliyle de çağlara hitap etmiştir.  Rabbimiz Efendimiz aleyhisselamın ahlakıyla bizleri ahlaklandırsın, O'nun eğitim ve öğretimdeki metodunu başta kendimize sonrasında ailemize, gençlerimize ve topluma uygulamayı nasip eylesin, eksikliklerimizi tamamlayarak Rabbimizin huzurunda razı olunan kullarından eylesin.  Cumamız mubarek olsun.</w:t>
      </w:r>
    </w:p>
    <w:p>
      <w:pPr>
        <w:pStyle w:val="NormalWeb"/>
        <w:shd w:val="clear" w:color="auto" w:fill="FFFFFF"/>
        <w:spacing w:lineRule="auto" w:line="360" w:beforeAutospacing="0" w:before="0" w:afterAutospacing="0" w:after="300"/>
        <w:ind w:left="-227" w:hanging="0"/>
        <w:jc w:val="both"/>
        <w:rPr>
          <w:rFonts w:ascii="Calibri" w:hAnsi="Calibri" w:asciiTheme="minorHAnsi" w:hAnsiTheme="minorHAnsi"/>
          <w:color w:val="222222"/>
          <w:sz w:val="24"/>
          <w:szCs w:val="24"/>
        </w:rPr>
      </w:pPr>
      <w:r>
        <w:rPr>
          <w:rFonts w:asciiTheme="minorHAnsi" w:hAnsiTheme="minorHAnsi" w:ascii="Calibri" w:hAnsi="Calibri"/>
          <w:color w:val="222222"/>
          <w:sz w:val="24"/>
          <w:szCs w:val="24"/>
        </w:rPr>
      </w:r>
    </w:p>
    <w:p>
      <w:pPr>
        <w:pStyle w:val="NormalWeb"/>
        <w:shd w:val="clear" w:color="auto" w:fill="FFFFFF"/>
        <w:spacing w:lineRule="auto" w:line="360" w:beforeAutospacing="0" w:before="0" w:afterAutospacing="0" w:after="300"/>
        <w:ind w:left="-227" w:hanging="0"/>
        <w:jc w:val="both"/>
        <w:rPr>
          <w:rFonts w:ascii="Calibri" w:hAnsi="Calibri" w:cs="Tahoma" w:asciiTheme="minorHAnsi" w:hAnsiTheme="minorHAnsi"/>
          <w:color w:val="222222"/>
          <w:sz w:val="24"/>
          <w:szCs w:val="24"/>
        </w:rPr>
      </w:pPr>
      <w:r>
        <w:rPr>
          <w:rFonts w:cs="Tahoma" w:ascii="Calibri" w:hAnsi="Calibri"/>
          <w:color w:val="222222"/>
          <w:sz w:val="24"/>
          <w:szCs w:val="24"/>
        </w:rPr>
      </w:r>
    </w:p>
    <w:p>
      <w:pPr>
        <w:pStyle w:val="Normal"/>
        <w:widowControl/>
        <w:bidi w:val="0"/>
        <w:spacing w:lineRule="auto" w:line="276" w:before="0" w:after="200"/>
        <w:jc w:val="both"/>
        <w:rPr>
          <w:sz w:val="24"/>
          <w:szCs w:val="24"/>
        </w:rPr>
      </w:pPr>
      <w:r>
        <w:rPr>
          <w:sz w:val="24"/>
          <w:szCs w:val="24"/>
        </w:rPr>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Noto Naskh Arabic UI">
    <w:charset w:val="01"/>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Dipnot"/>
        <w:rPr/>
      </w:pPr>
      <w:r>
        <w:rPr>
          <w:rStyle w:val="DipnotKarakterleri"/>
        </w:rPr>
        <w:footnoteRef/>
      </w:r>
      <w:r>
        <w:rPr/>
        <w:t xml:space="preserve"> </w:t>
      </w:r>
      <w:r>
        <w:rPr/>
        <w:t>Tin, 4</w:t>
      </w:r>
    </w:p>
  </w:footnote>
  <w:footnote w:id="3">
    <w:p>
      <w:pPr>
        <w:pStyle w:val="Dipnot"/>
        <w:rPr/>
      </w:pPr>
      <w:r>
        <w:rPr>
          <w:rStyle w:val="DipnotKarakterleri"/>
        </w:rPr>
        <w:footnoteRef/>
      </w:r>
      <w:r>
        <w:rPr>
          <w:color w:val="000000" w:themeColor="text1"/>
        </w:rPr>
        <w:t xml:space="preserve"> </w:t>
      </w:r>
      <w:r>
        <w:rPr>
          <w:color w:val="000000" w:themeColor="text1"/>
        </w:rPr>
        <w:t>Alak, 1-5</w:t>
      </w:r>
    </w:p>
  </w:footnote>
  <w:footnote w:id="4">
    <w:p>
      <w:pPr>
        <w:pStyle w:val="Dipnot"/>
        <w:rPr/>
      </w:pPr>
      <w:r>
        <w:rPr>
          <w:rStyle w:val="DipnotKarakterleri"/>
        </w:rPr>
        <w:footnoteRef/>
      </w:r>
      <w:r>
        <w:rPr>
          <w:color w:val="000000" w:themeColor="text1"/>
        </w:rPr>
        <w:t xml:space="preserve"> </w:t>
      </w:r>
      <w:r>
        <w:rPr>
          <w:color w:val="000000" w:themeColor="text1"/>
        </w:rPr>
        <w:t>Bakara, 31</w:t>
      </w:r>
    </w:p>
  </w:footnote>
  <w:footnote w:id="5">
    <w:p>
      <w:pPr>
        <w:pStyle w:val="Dipnot"/>
        <w:rPr/>
      </w:pPr>
      <w:r>
        <w:rPr>
          <w:rStyle w:val="DipnotKarakterleri"/>
        </w:rPr>
        <w:footnoteRef/>
      </w:r>
      <w:r>
        <w:rPr>
          <w:color w:val="000000" w:themeColor="text1"/>
        </w:rPr>
        <w:t xml:space="preserve"> </w:t>
      </w:r>
      <w:r>
        <w:rPr>
          <w:color w:val="000000" w:themeColor="text1"/>
        </w:rPr>
        <w:t>Enbiya, 80</w:t>
      </w:r>
    </w:p>
  </w:footnote>
  <w:footnote w:id="6">
    <w:p>
      <w:pPr>
        <w:pStyle w:val="Dipnot"/>
        <w:rPr/>
      </w:pPr>
      <w:r>
        <w:rPr>
          <w:rStyle w:val="DipnotKarakterleri"/>
        </w:rPr>
        <w:footnoteRef/>
      </w:r>
      <w:r>
        <w:rPr>
          <w:color w:val="000000" w:themeColor="text1"/>
        </w:rPr>
        <w:t xml:space="preserve"> </w:t>
      </w:r>
      <w:r>
        <w:rPr>
          <w:color w:val="000000" w:themeColor="text1"/>
        </w:rPr>
        <w:t>Zümer, 9</w:t>
      </w:r>
    </w:p>
  </w:footnote>
  <w:footnote w:id="7">
    <w:p>
      <w:pPr>
        <w:pStyle w:val="Dipnot"/>
        <w:rPr/>
      </w:pPr>
      <w:r>
        <w:rPr>
          <w:rStyle w:val="DipnotKarakterleri"/>
        </w:rPr>
        <w:footnoteRef/>
      </w:r>
      <w:r>
        <w:rPr>
          <w:color w:val="000000" w:themeColor="text1"/>
        </w:rPr>
        <w:t xml:space="preserve"> </w:t>
      </w:r>
      <w:r>
        <w:rPr>
          <w:color w:val="000000" w:themeColor="text1"/>
          <w:shd w:fill="FFFFFF" w:val="clear"/>
        </w:rPr>
        <w:t>Tâhâ ,114</w:t>
      </w:r>
    </w:p>
  </w:footnote>
  <w:footnote w:id="8">
    <w:p>
      <w:pPr>
        <w:pStyle w:val="Dipnot"/>
        <w:rPr/>
      </w:pPr>
      <w:r>
        <w:rPr>
          <w:rStyle w:val="DipnotKarakterleri"/>
        </w:rPr>
        <w:footnoteRef/>
      </w:r>
      <w:r>
        <w:rPr>
          <w:color w:val="000000" w:themeColor="text1"/>
        </w:rPr>
        <w:t xml:space="preserve"> </w:t>
      </w:r>
      <w:r>
        <w:rPr>
          <w:color w:val="000000" w:themeColor="text1"/>
          <w:shd w:fill="FFFFFF" w:val="clear"/>
        </w:rPr>
        <w:t>Mücâdele,  111</w:t>
      </w:r>
    </w:p>
  </w:footnote>
  <w:footnote w:id="9">
    <w:p>
      <w:pPr>
        <w:pStyle w:val="Dipnot"/>
        <w:rPr/>
      </w:pPr>
      <w:r>
        <w:rPr>
          <w:rStyle w:val="DipnotKarakterleri"/>
        </w:rPr>
        <w:footnoteRef/>
      </w:r>
      <w:r>
        <w:rPr>
          <w:color w:val="000000" w:themeColor="text1"/>
        </w:rPr>
        <w:t xml:space="preserve"> </w:t>
      </w:r>
      <w:r>
        <w:rPr>
          <w:rFonts w:cs="Arial"/>
          <w:color w:val="000000" w:themeColor="text1"/>
          <w:shd w:fill="FFFFFF" w:val="clear"/>
        </w:rPr>
        <w:t>İbn Mace, Mukaddime, 17</w:t>
      </w:r>
    </w:p>
  </w:footnote>
  <w:footnote w:id="10">
    <w:p>
      <w:pPr>
        <w:pStyle w:val="Dipnot"/>
        <w:rPr/>
      </w:pPr>
      <w:r>
        <w:rPr>
          <w:rStyle w:val="DipnotKarakterleri"/>
        </w:rPr>
        <w:footnoteRef/>
      </w:r>
      <w:r>
        <w:rPr>
          <w:color w:val="000000" w:themeColor="text1"/>
        </w:rPr>
        <w:t xml:space="preserve"> </w:t>
      </w:r>
      <w:r>
        <w:rPr>
          <w:color w:val="000000" w:themeColor="text1"/>
          <w:shd w:fill="FFFFFF" w:val="clear"/>
        </w:rPr>
        <w:t>Et-Tâc, cilt: 1, sh; 53</w:t>
      </w:r>
    </w:p>
  </w:footnote>
  <w:footnote w:id="11">
    <w:p>
      <w:pPr>
        <w:pStyle w:val="Dipnot"/>
        <w:rPr/>
      </w:pPr>
      <w:r>
        <w:rPr>
          <w:rStyle w:val="DipnotKarakterleri"/>
        </w:rPr>
        <w:footnoteRef/>
      </w:r>
      <w:r>
        <w:rPr>
          <w:i/>
          <w:color w:val="000000" w:themeColor="text1"/>
        </w:rPr>
        <w:t xml:space="preserve"> </w:t>
      </w:r>
      <w:r>
        <w:rPr>
          <w:rStyle w:val="Vurgu"/>
          <w:rFonts w:cs="Arial"/>
          <w:i w:val="false"/>
          <w:color w:val="000000" w:themeColor="text1"/>
        </w:rPr>
        <w:t>Tirmizî, İlim 2</w:t>
      </w:r>
    </w:p>
  </w:footnote>
  <w:footnote w:id="12">
    <w:p>
      <w:pPr>
        <w:pStyle w:val="Dipnot"/>
        <w:rPr/>
      </w:pPr>
      <w:r>
        <w:rPr>
          <w:rStyle w:val="DipnotKarakterleri"/>
        </w:rPr>
        <w:footnoteRef/>
      </w:r>
      <w:r>
        <w:rPr>
          <w:i/>
          <w:color w:val="000000" w:themeColor="text1"/>
        </w:rPr>
        <w:t xml:space="preserve"> </w:t>
      </w:r>
      <w:r>
        <w:rPr>
          <w:rStyle w:val="Vurgu"/>
          <w:rFonts w:cs="Arial"/>
          <w:i w:val="false"/>
          <w:color w:val="000000" w:themeColor="text1"/>
        </w:rPr>
        <w:t>Tirmizî, İlim 14</w:t>
      </w:r>
    </w:p>
  </w:footnote>
  <w:footnote w:id="13">
    <w:p>
      <w:pPr>
        <w:pStyle w:val="Dipnot"/>
        <w:rPr/>
      </w:pPr>
      <w:r>
        <w:rPr>
          <w:rStyle w:val="DipnotKarakterleri"/>
        </w:rPr>
        <w:footnoteRef/>
      </w:r>
      <w:r>
        <w:rPr>
          <w:i/>
          <w:color w:val="000000" w:themeColor="text1"/>
        </w:rPr>
        <w:t xml:space="preserve"> </w:t>
      </w:r>
      <w:r>
        <w:rPr>
          <w:rStyle w:val="Vurgu"/>
          <w:rFonts w:cs="Arial"/>
          <w:i w:val="false"/>
          <w:color w:val="000000" w:themeColor="text1"/>
        </w:rPr>
        <w:t>Ebû Dâvûd, “İlim”, 1;Tirmizî, “İlim”, 19;</w:t>
      </w:r>
    </w:p>
  </w:footnote>
</w:footnotes>
</file>

<file path=word/settings.xml><?xml version="1.0" encoding="utf-8"?>
<w:settings xmlns:w="http://schemas.openxmlformats.org/wordprocessingml/2006/main">
  <w:zoom w:percent="100"/>
  <w:defaultTabStop w:val="708"/>
  <w:footnotePr>
    <w:numFmt w:val="decimal"/>
    <w:footnote w:id="0"/>
    <w:footnote w:id="1"/>
  </w:footnotePr>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tr-T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e2f6b"/>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DipnotMetniChar" w:customStyle="1">
    <w:name w:val="Dipnot Metni Char"/>
    <w:basedOn w:val="DefaultParagraphFont"/>
    <w:link w:val="DipnotMetni"/>
    <w:uiPriority w:val="99"/>
    <w:semiHidden/>
    <w:qFormat/>
    <w:rsid w:val="005678d7"/>
    <w:rPr>
      <w:sz w:val="20"/>
      <w:szCs w:val="20"/>
    </w:rPr>
  </w:style>
  <w:style w:type="character" w:styleId="DipnotSabitleyicisi">
    <w:name w:val="Dipnot Sabitleyicisi"/>
    <w:rPr>
      <w:vertAlign w:val="superscript"/>
    </w:rPr>
  </w:style>
  <w:style w:type="character" w:styleId="FootnoteCharacters">
    <w:name w:val="Footnote Characters"/>
    <w:basedOn w:val="DefaultParagraphFont"/>
    <w:uiPriority w:val="99"/>
    <w:semiHidden/>
    <w:unhideWhenUsed/>
    <w:qFormat/>
    <w:rsid w:val="005678d7"/>
    <w:rPr>
      <w:vertAlign w:val="superscript"/>
    </w:rPr>
  </w:style>
  <w:style w:type="character" w:styleId="Strong">
    <w:name w:val="Strong"/>
    <w:basedOn w:val="DefaultParagraphFont"/>
    <w:uiPriority w:val="22"/>
    <w:qFormat/>
    <w:rsid w:val="00ef3c4c"/>
    <w:rPr>
      <w:b/>
      <w:bCs/>
    </w:rPr>
  </w:style>
  <w:style w:type="character" w:styleId="Vurgu">
    <w:name w:val="Vurgu"/>
    <w:basedOn w:val="DefaultParagraphFont"/>
    <w:uiPriority w:val="20"/>
    <w:qFormat/>
    <w:rsid w:val="00ef3c4c"/>
    <w:rPr>
      <w:i/>
      <w:iCs/>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DipnotKarakterleri">
    <w:name w:val="Dipnot Karakterleri"/>
    <w:qFormat/>
    <w:rPr/>
  </w:style>
  <w:style w:type="character" w:styleId="SonnotSabitleyicisi">
    <w:name w:val="Sonnot Sabitleyicisi"/>
    <w:rPr>
      <w:vertAlign w:val="superscript"/>
    </w:rPr>
  </w:style>
  <w:style w:type="character" w:styleId="SonnotKarakterleri">
    <w:name w:val="Sonnot Karakterleri"/>
    <w:qFormat/>
    <w:rPr/>
  </w:style>
  <w:style w:type="character" w:styleId="KuvvetliVurgu">
    <w:name w:val="Kuvvetli Vurgu"/>
    <w:qFormat/>
    <w:rPr>
      <w:b/>
      <w:bCs/>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Dipnot">
    <w:name w:val="Footnote Text"/>
    <w:basedOn w:val="Normal"/>
    <w:link w:val="DipnotMetniChar"/>
    <w:uiPriority w:val="99"/>
    <w:semiHidden/>
    <w:unhideWhenUsed/>
    <w:rsid w:val="005678d7"/>
    <w:pPr>
      <w:spacing w:lineRule="auto" w:line="240" w:before="0" w:after="0"/>
    </w:pPr>
    <w:rPr>
      <w:sz w:val="20"/>
      <w:szCs w:val="20"/>
    </w:rPr>
  </w:style>
  <w:style w:type="paragraph" w:styleId="NormalWeb">
    <w:name w:val="Normal (Web)"/>
    <w:basedOn w:val="Normal"/>
    <w:uiPriority w:val="99"/>
    <w:unhideWhenUsed/>
    <w:qFormat/>
    <w:rsid w:val="00ef3c4c"/>
    <w:pPr>
      <w:spacing w:lineRule="auto" w:line="240" w:beforeAutospacing="1" w:afterAutospacing="1"/>
    </w:pPr>
    <w:rPr>
      <w:rFonts w:ascii="Times New Roman" w:hAnsi="Times New Roman" w:eastAsia="Times New Roman" w:cs="Times New Roman"/>
      <w:sz w:val="24"/>
      <w:szCs w:val="24"/>
      <w:lang w:eastAsia="tr-TR"/>
    </w:rPr>
  </w:style>
  <w:style w:type="paragraph" w:styleId="ListParagraph">
    <w:name w:val="List Paragraph"/>
    <w:basedOn w:val="Normal"/>
    <w:uiPriority w:val="34"/>
    <w:qFormat/>
    <w:rsid w:val="00bd5622"/>
    <w:pPr>
      <w:spacing w:lineRule="auto" w:line="240" w:before="0" w:after="0"/>
      <w:ind w:left="720" w:hanging="0"/>
      <w:contextualSpacing/>
    </w:pPr>
    <w:rPr>
      <w:rFonts w:ascii="Times New Roman" w:hAnsi="Times New Roman" w:eastAsia="Times New Roman" w:cs="Times New Roman"/>
      <w:sz w:val="24"/>
      <w:szCs w:val="24"/>
      <w:lang w:eastAsia="tr-TR"/>
    </w:rPr>
  </w:style>
  <w:style w:type="numbering" w:styleId="NoList" w:default="1">
    <w:name w:val="No List"/>
    <w:uiPriority w:val="99"/>
    <w:semiHidden/>
    <w:unhideWhenUsed/>
    <w:qFormat/>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9B202-E501-4D0D-A472-6BCACE96A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Application>LibreOffice/6.1.5.2$Linux_X86_64 LibreOffice_project/10$Build-2</Application>
  <Pages>5</Pages>
  <Words>950</Words>
  <Characters>6423</Characters>
  <CharactersWithSpaces>7518</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2020-09-10T08:43:00Z</dcterms:created>
  <dc:creator>MuRKuT</dc:creator>
  <dc:description/>
  <dc:language>tr-TR</dc:language>
  <cp:lastModifiedBy/>
  <cp:lastPrinted>2020-09-10T15:44:52Z</cp:lastPrinted>
  <dcterms:modified xsi:type="dcterms:W3CDTF">2020-09-10T16:43:50Z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